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6F" w:rsidRDefault="00595A6F" w:rsidP="00595A6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395AF7" wp14:editId="0663A82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8367B5E" wp14:editId="1D279C84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65186" w:rsidRPr="001727A6" w:rsidRDefault="00765186" w:rsidP="001727A6">
      <w:pPr>
        <w:spacing w:after="0"/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1727A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Протягом якого часу платник податку має право на віднесення сум ПДВ до податкового кредиту на підставі податкової накладної/розрахунку коригування до такої податкової накладної ?</w:t>
      </w:r>
    </w:p>
    <w:p w:rsidR="00765186" w:rsidRPr="001727A6" w:rsidRDefault="00765186" w:rsidP="00765186">
      <w:pPr>
        <w:spacing w:after="0"/>
        <w:ind w:firstLine="567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1727A6" w:rsidRDefault="00765186" w:rsidP="001727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7A6">
        <w:rPr>
          <w:rFonts w:ascii="Times New Roman" w:hAnsi="Times New Roman" w:cs="Times New Roman"/>
          <w:sz w:val="28"/>
          <w:szCs w:val="28"/>
          <w:lang w:val="uk-UA"/>
        </w:rPr>
        <w:t>Відповідно до п. 198.6 ст. 198 Податкового кодексу України від 02 грудня 2010 року № 2755-VI із змінами та доповненнями (далі – ПКУ) податкові накладні, отримані з Єдиного реєстру податкових накладних (далі – ЄРПН), є для отримувача товарів/послуг підставою для нарахування сум податку, що відносяться до податкового кредиту.</w:t>
      </w:r>
    </w:p>
    <w:p w:rsidR="001727A6" w:rsidRDefault="00765186" w:rsidP="001727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7A6">
        <w:rPr>
          <w:rFonts w:ascii="Times New Roman" w:hAnsi="Times New Roman" w:cs="Times New Roman"/>
          <w:sz w:val="28"/>
          <w:szCs w:val="28"/>
          <w:lang w:val="uk-UA"/>
        </w:rPr>
        <w:t>У разі якщо платник податку не включив у відповідному звітному періоді до податкового кредиту суму ПДВ на підставі отриманих податкових накладних/розрахунків коригування до таких податкових накладних, зареєстрованих в ЄРПН, таке право зберігається за ним протягом 365 календарних днів з дати складення податкової накладної/розрахунку коригування.</w:t>
      </w:r>
    </w:p>
    <w:p w:rsidR="001727A6" w:rsidRDefault="00765186" w:rsidP="001727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7A6">
        <w:rPr>
          <w:rFonts w:ascii="Times New Roman" w:hAnsi="Times New Roman" w:cs="Times New Roman"/>
          <w:sz w:val="28"/>
          <w:szCs w:val="28"/>
          <w:lang w:val="uk-UA"/>
        </w:rPr>
        <w:t>Суми податку, сплачені (нараховані) у зв’язку з придбанням товарів/послуг, зазначені в податкових накладних/розрахунках коригування до таких податкових накладних, зареєстрованих в ЄРПН з порушенням строку реєстрації, включаються до податкового кредиту за звітний податковий період, в якому зареєстровано податкові накладні/розрахунки коригування до таких податкових накладних в ЄРПН, але не пізніше ніж через 365 календарних днів з дати складення податкових накладних/розрахунків коригування до таких податкових накладних.</w:t>
      </w:r>
    </w:p>
    <w:p w:rsidR="001727A6" w:rsidRDefault="00765186" w:rsidP="001727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7A6">
        <w:rPr>
          <w:rFonts w:ascii="Times New Roman" w:hAnsi="Times New Roman" w:cs="Times New Roman"/>
          <w:sz w:val="28"/>
          <w:szCs w:val="28"/>
          <w:lang w:val="uk-UA"/>
        </w:rPr>
        <w:t>Платники податку, які застосовують касовий метод податкового обліку, суми податку, зазначені в податкових накладних/розрахунках коригування до таких податкових накладних, зареєстрованих в ЄРПН, та не включені до податкового кредиту протягом періоду 365 календарних днів з дати складення таких податкових накладних/розрахунків коригування до таких податкових накладних у зв’язку з відсутністю фактів списання коштів з банківського рахунку (видачі з каси) платника податку або надання інших видів компенсацій вартості поставлених (або тих, що підлягають поставці) йому товарів/послуг, мають право на включення таких сум до податкового кредиту у звітному податковому періоді, в якому відбулося списання коштів з банківського рахунку (видачі з каси) платника податку або надання інших видів компенсацій вартості поставлених (або тих, що підлягають поставці) йому товарів/послуг, але не пізніше ніж через 60 календарних днів з дати такого списання, надання інших видів компенсацій.</w:t>
      </w:r>
    </w:p>
    <w:p w:rsidR="001727A6" w:rsidRDefault="00765186" w:rsidP="001727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7A6">
        <w:rPr>
          <w:rFonts w:ascii="Times New Roman" w:hAnsi="Times New Roman" w:cs="Times New Roman"/>
          <w:sz w:val="28"/>
          <w:szCs w:val="28"/>
          <w:lang w:val="uk-UA"/>
        </w:rPr>
        <w:t xml:space="preserve">У разі зупинення реєстрації податкової накладної/розрахунку коригування в ЄРПН згідно з п. 201.16 ст. 201 ПКУ перебіг строків, зазначених у п. 198.6 ст. </w:t>
      </w:r>
      <w:r w:rsidRPr="001727A6">
        <w:rPr>
          <w:rFonts w:ascii="Times New Roman" w:hAnsi="Times New Roman" w:cs="Times New Roman"/>
          <w:sz w:val="28"/>
          <w:szCs w:val="28"/>
          <w:lang w:val="uk-UA"/>
        </w:rPr>
        <w:lastRenderedPageBreak/>
        <w:t>198 ПКУ, переривається на період зупинення реєстрації таких податкових накладних/розрахунків коригування в ЄРПН.</w:t>
      </w:r>
    </w:p>
    <w:p w:rsidR="001727A6" w:rsidRDefault="00765186" w:rsidP="001727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7A6">
        <w:rPr>
          <w:rFonts w:ascii="Times New Roman" w:hAnsi="Times New Roman" w:cs="Times New Roman"/>
          <w:sz w:val="28"/>
          <w:szCs w:val="28"/>
          <w:lang w:val="uk-UA"/>
        </w:rPr>
        <w:t xml:space="preserve">При цьому п. 80 </w:t>
      </w:r>
      <w:proofErr w:type="spellStart"/>
      <w:r w:rsidRPr="001727A6">
        <w:rPr>
          <w:rFonts w:ascii="Times New Roman" w:hAnsi="Times New Roman" w:cs="Times New Roman"/>
          <w:sz w:val="28"/>
          <w:szCs w:val="28"/>
          <w:lang w:val="uk-UA"/>
        </w:rPr>
        <w:t>підрозд</w:t>
      </w:r>
      <w:proofErr w:type="spellEnd"/>
      <w:r w:rsidRPr="001727A6">
        <w:rPr>
          <w:rFonts w:ascii="Times New Roman" w:hAnsi="Times New Roman" w:cs="Times New Roman"/>
          <w:sz w:val="28"/>
          <w:szCs w:val="28"/>
          <w:lang w:val="uk-UA"/>
        </w:rPr>
        <w:t xml:space="preserve">. 2 </w:t>
      </w:r>
      <w:proofErr w:type="spellStart"/>
      <w:r w:rsidRPr="001727A6">
        <w:rPr>
          <w:rFonts w:ascii="Times New Roman" w:hAnsi="Times New Roman" w:cs="Times New Roman"/>
          <w:sz w:val="28"/>
          <w:szCs w:val="28"/>
          <w:lang w:val="uk-UA"/>
        </w:rPr>
        <w:t>розд</w:t>
      </w:r>
      <w:proofErr w:type="spellEnd"/>
      <w:r w:rsidRPr="001727A6">
        <w:rPr>
          <w:rFonts w:ascii="Times New Roman" w:hAnsi="Times New Roman" w:cs="Times New Roman"/>
          <w:sz w:val="28"/>
          <w:szCs w:val="28"/>
          <w:lang w:val="uk-UA"/>
        </w:rPr>
        <w:t>. ХХ «Перехідні положення» ПКУ встановлено, що суми ПДВ, сплачені (нараховані) у зв’язку з придбанням товарів/послуг, зазначені в податкових накладних/розрахунках коригування до таких податкових накладних, які зареєстровані в ЄРПН та які до набрання чинності Законом України від 30 листопада 2021 року № 1914 –IX «Про внесення змін до Податкового кодексу України та інших законодавчих актів України щодо забезпечення збалансованості бюджетних надходжень» (далі – Закон № 1914) протягом 1095 календарних днів з дати їх складення не були включені до податкового кредиту, включаються до податкового кредиту протягом 365 календарних днів з дати набрання чинності зазначеним Законом № 1914, але не пізніше 1095 календарних днів з дати складення таких податкових накладних/розрахунків коригування до таких податкових накладних.</w:t>
      </w:r>
    </w:p>
    <w:p w:rsidR="001727A6" w:rsidRDefault="00765186" w:rsidP="001727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7A6">
        <w:rPr>
          <w:rFonts w:ascii="Times New Roman" w:hAnsi="Times New Roman" w:cs="Times New Roman"/>
          <w:sz w:val="28"/>
          <w:szCs w:val="28"/>
          <w:lang w:val="uk-UA"/>
        </w:rPr>
        <w:t>Платники податку, які застосовують касовий метод податкового обліку, суми податку, зазначені в податкових накладних/розрахунках коригування до таких податкових накладних, зареєстрованих в ЄРПН, та не включені до податкового кредиту у зв’язку з відсутністю фактів списання коштів з банківського рахунку (видачі з каси) платника податку або надання інших видів компенсації вартості поставлених (або тих, що підлягають поставці) йому товарів/послуг, мають право на включення таких сум до податкового кредиту у звітному податковому періоді, в якому відбулося списання коштів з банківського рахунку (видачі з каси) платника податку або надання інших видів компенсації вартості поставлених (або тих, що підлягають поставці) йому товарів/послуг, але не більше ніж через 60 календарних днів з дати такого списання, надання інших видів компенсації.</w:t>
      </w:r>
    </w:p>
    <w:p w:rsidR="00765186" w:rsidRPr="001727A6" w:rsidRDefault="00765186" w:rsidP="001727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7A6">
        <w:rPr>
          <w:rFonts w:ascii="Times New Roman" w:hAnsi="Times New Roman" w:cs="Times New Roman"/>
          <w:sz w:val="28"/>
          <w:szCs w:val="28"/>
          <w:lang w:val="uk-UA"/>
        </w:rPr>
        <w:t xml:space="preserve">У разі зупинення реєстрації податкових накладних/розрахунків коригування до таких податкових накладних, зазначених в абзаці першому п. 80 </w:t>
      </w:r>
      <w:proofErr w:type="spellStart"/>
      <w:r w:rsidRPr="001727A6">
        <w:rPr>
          <w:rFonts w:ascii="Times New Roman" w:hAnsi="Times New Roman" w:cs="Times New Roman"/>
          <w:sz w:val="28"/>
          <w:szCs w:val="28"/>
          <w:lang w:val="uk-UA"/>
        </w:rPr>
        <w:t>підрозд</w:t>
      </w:r>
      <w:proofErr w:type="spellEnd"/>
      <w:r w:rsidRPr="001727A6">
        <w:rPr>
          <w:rFonts w:ascii="Times New Roman" w:hAnsi="Times New Roman" w:cs="Times New Roman"/>
          <w:sz w:val="28"/>
          <w:szCs w:val="28"/>
          <w:lang w:val="uk-UA"/>
        </w:rPr>
        <w:t xml:space="preserve">. 10 </w:t>
      </w:r>
      <w:proofErr w:type="spellStart"/>
      <w:r w:rsidRPr="001727A6">
        <w:rPr>
          <w:rFonts w:ascii="Times New Roman" w:hAnsi="Times New Roman" w:cs="Times New Roman"/>
          <w:sz w:val="28"/>
          <w:szCs w:val="28"/>
          <w:lang w:val="uk-UA"/>
        </w:rPr>
        <w:t>розд</w:t>
      </w:r>
      <w:proofErr w:type="spellEnd"/>
      <w:r w:rsidRPr="001727A6">
        <w:rPr>
          <w:rFonts w:ascii="Times New Roman" w:hAnsi="Times New Roman" w:cs="Times New Roman"/>
          <w:sz w:val="28"/>
          <w:szCs w:val="28"/>
          <w:lang w:val="uk-UA"/>
        </w:rPr>
        <w:t>. ХХ «Перехідні положення» ПКУ, в ЄРПН згідно з п. 201.16 ст. 201 ПКУ перебіг строку 365 календарних днів зупиняється на період зупинення реєстрації таких податкових накладних/розрахунків коригування до таких податкових накладних в ЄРПН.</w:t>
      </w:r>
    </w:p>
    <w:p w:rsidR="00595A6F" w:rsidRPr="007E7229" w:rsidRDefault="00595A6F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5A6F" w:rsidRDefault="00595A6F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P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595A6F" w:rsidRPr="00EA716F" w:rsidRDefault="00595A6F" w:rsidP="00595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95A6F" w:rsidRPr="00F32254" w:rsidRDefault="00595A6F" w:rsidP="00595A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595A6F" w:rsidRP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95A6F" w:rsidRPr="00595A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6F"/>
    <w:rsid w:val="001727A6"/>
    <w:rsid w:val="004A64BE"/>
    <w:rsid w:val="00595A6F"/>
    <w:rsid w:val="00751448"/>
    <w:rsid w:val="0076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A6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95A6F"/>
  </w:style>
  <w:style w:type="character" w:styleId="a5">
    <w:name w:val="Hyperlink"/>
    <w:uiPriority w:val="99"/>
    <w:rsid w:val="00595A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A6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95A6F"/>
  </w:style>
  <w:style w:type="character" w:styleId="a5">
    <w:name w:val="Hyperlink"/>
    <w:uiPriority w:val="99"/>
    <w:rsid w:val="00595A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3196</Words>
  <Characters>1822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2022-12-13T11:54:00Z</dcterms:created>
  <dcterms:modified xsi:type="dcterms:W3CDTF">2022-12-13T11:56:00Z</dcterms:modified>
</cp:coreProperties>
</file>